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ПОЯСНИТЕЛЬНАЯ ЗАПИСКА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94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к проекту закона Алтайского края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«О внесении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изменений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в приложение 4 к закону</w:t>
      </w:r>
      <w:r>
        <w:rPr>
          <w:rFonts w:ascii="PT Astra Serif" w:hAnsi="PT Astra Serif" w:eastAsia="PT Astra Serif" w:cs="PT Astra Serif"/>
          <w:b/>
          <w:sz w:val="28"/>
          <w:szCs w:val="28"/>
          <w:lang w:eastAsia="ru-RU"/>
        </w:rPr>
        <w:t xml:space="preserve"> Алтайского края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894"/>
        <w:jc w:val="center"/>
        <w:spacing w:after="0" w:line="240" w:lineRule="auto"/>
        <w:tabs>
          <w:tab w:val="left" w:pos="2220" w:leader="none"/>
          <w:tab w:val="center" w:pos="5173" w:leader="none"/>
        </w:tabs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«О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муниципальной службе в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Алтайско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м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кра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е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»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94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94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Проект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разработан в целях приведения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законодательства Алтайского края 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соответствие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 федеральным законодательством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8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Федеральным законом от 23 марта 2024 года № 54-ФЗ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«О внесении изменений в статью 79 Федерального закона «Об общих принципах организации местного самоуправления в Российской Федерации» и статью 28.1 Федерального закона «О муниципальной службе в Российской Федерации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уточнено право граждан, владеющих государственным языком Российской Федерации и впервые получающих профессиональное образование, участвовать в конкурсе на заключение договора о целевом обучении.          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соответствии с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изменениями такую возможность данные граждане будут иметь вне зависимости от характера средств (бюджетных или частных), за счет которых они обучаются.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Данное 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зменение направлено на соблюдение взаимосвязи государственной гражданской службы и муниципальной службы, которая обеспечивается среди прочего посредством единства требований к подготовке кадров для государственной гражданской службы и муниципальной службы.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894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Аналогичные изменения вносятся в закон Алтайского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края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                      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«О муниципальной службе в Алтайском крае»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94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Законопроект предлагается для принятия в двух чтениях.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94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94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94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9644" w:type="dxa"/>
        <w:tblInd w:w="-5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311"/>
        <w:gridCol w:w="4333"/>
      </w:tblGrid>
      <w:tr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1" w:type="dxa"/>
            <w:vAlign w:val="top"/>
            <w:textDirection w:val="lrTb"/>
            <w:noWrap w:val="false"/>
          </w:tcPr>
          <w:p>
            <w:pPr>
              <w:pStyle w:val="894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Заместитель председателя Алтайского краевого Законодательного Собрания – председатель постоянного комитета по правовой пол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итике и местному самоуправлению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33" w:type="dxa"/>
            <w:vAlign w:val="top"/>
            <w:textDirection w:val="lrTb"/>
            <w:noWrap w:val="false"/>
          </w:tcPr>
          <w:p>
            <w:pPr>
              <w:pStyle w:val="89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89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89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89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89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Д.А. Голобородько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 xml:space="preserve">2</w:t>
    </w:r>
    <w:r>
      <w:rPr>
        <w:sz w:val="22"/>
        <w:szCs w:val="22"/>
      </w:rPr>
      <w:fldChar w:fldCharType="end"/>
    </w:r>
    <w:r>
      <w:rPr>
        <w:sz w:val="22"/>
        <w:szCs w:val="22"/>
      </w:rPr>
    </w:r>
    <w:r>
      <w:rPr>
        <w:sz w:val="22"/>
        <w:szCs w:val="22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jc w:val="right"/>
    </w:pPr>
    <w:r/>
    <w:r/>
  </w:p>
  <w:p>
    <w:pPr>
      <w:pStyle w:val="9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color w:val="000099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3"/>
  </w:num>
  <w:num w:numId="5">
    <w:abstractNumId w:val="0"/>
  </w:num>
  <w:num w:numId="6">
    <w:abstractNumId w:val="10"/>
  </w:num>
  <w:num w:numId="7">
    <w:abstractNumId w:val="9"/>
  </w:num>
  <w:num w:numId="8">
    <w:abstractNumId w:val="11"/>
  </w:num>
  <w:num w:numId="9">
    <w:abstractNumId w:val="7"/>
  </w:num>
  <w:num w:numId="10">
    <w:abstractNumId w:val="4"/>
  </w:num>
  <w:num w:numId="11">
    <w:abstractNumId w:val="12"/>
  </w:num>
  <w:num w:numId="12">
    <w:abstractNumId w:val="8"/>
  </w:num>
  <w:num w:numId="13">
    <w:abstractNumId w:val="14"/>
  </w:num>
  <w:num w:numId="14">
    <w:abstractNumId w:val="3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4"/>
    <w:next w:val="894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link w:val="716"/>
    <w:uiPriority w:val="9"/>
    <w:rPr>
      <w:rFonts w:ascii="Arial" w:hAnsi="Arial" w:eastAsia="Arial" w:cs="Arial"/>
      <w:sz w:val="40"/>
      <w:szCs w:val="40"/>
    </w:rPr>
  </w:style>
  <w:style w:type="paragraph" w:styleId="718">
    <w:name w:val="Heading 2"/>
    <w:basedOn w:val="894"/>
    <w:next w:val="894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link w:val="718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94"/>
    <w:next w:val="894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94"/>
    <w:next w:val="894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94"/>
    <w:next w:val="894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94"/>
    <w:next w:val="894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94"/>
    <w:next w:val="894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94"/>
    <w:next w:val="894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94"/>
    <w:next w:val="894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894"/>
    <w:uiPriority w:val="34"/>
    <w:qFormat/>
    <w:pPr>
      <w:contextualSpacing/>
      <w:ind w:left="720"/>
    </w:pPr>
  </w:style>
  <w:style w:type="paragraph" w:styleId="735">
    <w:name w:val="No Spacing"/>
    <w:uiPriority w:val="1"/>
    <w:qFormat/>
    <w:pPr>
      <w:spacing w:before="0" w:after="0" w:line="240" w:lineRule="auto"/>
    </w:pPr>
  </w:style>
  <w:style w:type="paragraph" w:styleId="736">
    <w:name w:val="Title"/>
    <w:basedOn w:val="894"/>
    <w:next w:val="894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>
    <w:name w:val="Title Char"/>
    <w:link w:val="736"/>
    <w:uiPriority w:val="10"/>
    <w:rPr>
      <w:sz w:val="48"/>
      <w:szCs w:val="48"/>
    </w:rPr>
  </w:style>
  <w:style w:type="paragraph" w:styleId="738">
    <w:name w:val="Subtitle"/>
    <w:basedOn w:val="894"/>
    <w:next w:val="894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link w:val="738"/>
    <w:uiPriority w:val="11"/>
    <w:rPr>
      <w:sz w:val="24"/>
      <w:szCs w:val="24"/>
    </w:rPr>
  </w:style>
  <w:style w:type="paragraph" w:styleId="740">
    <w:name w:val="Quote"/>
    <w:basedOn w:val="894"/>
    <w:next w:val="894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4"/>
    <w:next w:val="894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paragraph" w:styleId="744">
    <w:name w:val="Header"/>
    <w:basedOn w:val="894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Header Char"/>
    <w:link w:val="744"/>
    <w:uiPriority w:val="99"/>
  </w:style>
  <w:style w:type="paragraph" w:styleId="746">
    <w:name w:val="Footer"/>
    <w:basedOn w:val="894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Footer Char"/>
    <w:link w:val="746"/>
    <w:uiPriority w:val="99"/>
  </w:style>
  <w:style w:type="paragraph" w:styleId="748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746"/>
    <w:uiPriority w:val="99"/>
  </w:style>
  <w:style w:type="table" w:styleId="75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next w:val="894"/>
    <w:link w:val="894"/>
    <w:qFormat/>
    <w:rPr>
      <w:sz w:val="24"/>
      <w:szCs w:val="24"/>
      <w:lang w:val="ru-RU" w:eastAsia="ru-RU" w:bidi="ar-SA"/>
    </w:rPr>
  </w:style>
  <w:style w:type="paragraph" w:styleId="895">
    <w:name w:val="Заголовок 1"/>
    <w:basedOn w:val="894"/>
    <w:next w:val="894"/>
    <w:link w:val="911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896">
    <w:name w:val="Заголовок 2"/>
    <w:basedOn w:val="894"/>
    <w:next w:val="894"/>
    <w:link w:val="903"/>
    <w:qFormat/>
    <w:pPr>
      <w:jc w:val="center"/>
      <w:keepNext/>
      <w:outlineLvl w:val="1"/>
    </w:pPr>
    <w:rPr>
      <w:sz w:val="28"/>
      <w:szCs w:val="20"/>
      <w:lang w:val="en-US" w:eastAsia="en-US"/>
    </w:rPr>
  </w:style>
  <w:style w:type="paragraph" w:styleId="897">
    <w:name w:val="Заголовок 4"/>
    <w:basedOn w:val="894"/>
    <w:next w:val="894"/>
    <w:link w:val="904"/>
    <w:qFormat/>
    <w:pPr>
      <w:ind w:left="1440" w:firstLine="720"/>
      <w:jc w:val="both"/>
      <w:keepNext/>
      <w:outlineLvl w:val="3"/>
    </w:pPr>
    <w:rPr>
      <w:sz w:val="28"/>
      <w:szCs w:val="20"/>
      <w:lang w:val="en-US" w:eastAsia="en-US"/>
    </w:rPr>
  </w:style>
  <w:style w:type="character" w:styleId="898">
    <w:name w:val="Основной шрифт абзаца"/>
    <w:next w:val="898"/>
    <w:link w:val="894"/>
    <w:semiHidden/>
  </w:style>
  <w:style w:type="table" w:styleId="899">
    <w:name w:val="Обычная таблица"/>
    <w:next w:val="899"/>
    <w:link w:val="894"/>
    <w:semiHidden/>
    <w:tblPr/>
  </w:style>
  <w:style w:type="numbering" w:styleId="900">
    <w:name w:val="Нет списка"/>
    <w:next w:val="900"/>
    <w:link w:val="894"/>
    <w:semiHidden/>
  </w:style>
  <w:style w:type="paragraph" w:styleId="901">
    <w:name w:val="Текст выноски"/>
    <w:basedOn w:val="894"/>
    <w:next w:val="901"/>
    <w:link w:val="902"/>
    <w:rPr>
      <w:rFonts w:ascii="Tahoma" w:hAnsi="Tahoma"/>
      <w:sz w:val="16"/>
      <w:szCs w:val="16"/>
      <w:lang w:val="en-US" w:eastAsia="en-US"/>
    </w:rPr>
  </w:style>
  <w:style w:type="character" w:styleId="902">
    <w:name w:val="Текст выноски Знак"/>
    <w:next w:val="902"/>
    <w:link w:val="901"/>
    <w:rPr>
      <w:rFonts w:ascii="Tahoma" w:hAnsi="Tahoma" w:cs="Tahoma"/>
      <w:sz w:val="16"/>
      <w:szCs w:val="16"/>
    </w:rPr>
  </w:style>
  <w:style w:type="character" w:styleId="903">
    <w:name w:val="Заголовок 2 Знак"/>
    <w:next w:val="903"/>
    <w:link w:val="896"/>
    <w:rPr>
      <w:sz w:val="28"/>
    </w:rPr>
  </w:style>
  <w:style w:type="character" w:styleId="904">
    <w:name w:val="Заголовок 4 Знак"/>
    <w:next w:val="904"/>
    <w:link w:val="897"/>
    <w:rPr>
      <w:sz w:val="28"/>
    </w:rPr>
  </w:style>
  <w:style w:type="paragraph" w:styleId="905">
    <w:name w:val="Верхний колонтитул"/>
    <w:basedOn w:val="894"/>
    <w:next w:val="905"/>
    <w:link w:val="906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06">
    <w:name w:val="Верхний колонтитул Знак"/>
    <w:next w:val="906"/>
    <w:link w:val="905"/>
    <w:uiPriority w:val="99"/>
    <w:rPr>
      <w:sz w:val="24"/>
      <w:szCs w:val="24"/>
    </w:rPr>
  </w:style>
  <w:style w:type="paragraph" w:styleId="907">
    <w:name w:val="Нижний колонтитул"/>
    <w:basedOn w:val="894"/>
    <w:next w:val="907"/>
    <w:link w:val="90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08">
    <w:name w:val="Нижний колонтитул Знак"/>
    <w:next w:val="908"/>
    <w:link w:val="907"/>
    <w:rPr>
      <w:sz w:val="24"/>
      <w:szCs w:val="24"/>
    </w:rPr>
  </w:style>
  <w:style w:type="table" w:styleId="909">
    <w:name w:val="Сетка таблицы"/>
    <w:basedOn w:val="899"/>
    <w:next w:val="909"/>
    <w:link w:val="894"/>
    <w:tblPr/>
  </w:style>
  <w:style w:type="paragraph" w:styleId="910">
    <w:name w:val="ConsPlusTitle"/>
    <w:next w:val="910"/>
    <w:link w:val="894"/>
    <w:uiPriority w:val="99"/>
    <w:rPr>
      <w:b/>
      <w:bCs/>
      <w:sz w:val="28"/>
      <w:szCs w:val="28"/>
      <w:lang w:val="ru-RU" w:eastAsia="ru-RU" w:bidi="ar-SA"/>
    </w:rPr>
  </w:style>
  <w:style w:type="character" w:styleId="911">
    <w:name w:val="Заголовок 1 Знак"/>
    <w:next w:val="911"/>
    <w:link w:val="895"/>
    <w:rPr>
      <w:rFonts w:ascii="Cambria" w:hAnsi="Cambria" w:eastAsia="Times New Roman" w:cs="Times New Roman"/>
      <w:b/>
      <w:bCs/>
      <w:sz w:val="32"/>
      <w:szCs w:val="32"/>
    </w:rPr>
  </w:style>
  <w:style w:type="paragraph" w:styleId="912">
    <w:name w:val="Нормальный"/>
    <w:basedOn w:val="894"/>
    <w:next w:val="912"/>
    <w:link w:val="894"/>
    <w:pPr>
      <w:ind w:firstLine="709"/>
      <w:jc w:val="both"/>
      <w:widowControl w:val="off"/>
    </w:pPr>
    <w:rPr>
      <w:color w:val="000000"/>
      <w:spacing w:val="-3"/>
      <w:sz w:val="28"/>
      <w:szCs w:val="28"/>
    </w:rPr>
  </w:style>
  <w:style w:type="character" w:styleId="913">
    <w:name w:val="Гиперссылка"/>
    <w:next w:val="913"/>
    <w:link w:val="894"/>
    <w:uiPriority w:val="99"/>
    <w:unhideWhenUsed/>
    <w:rPr>
      <w:color w:val="0000ff"/>
      <w:u w:val="single"/>
    </w:rPr>
  </w:style>
  <w:style w:type="paragraph" w:styleId="914">
    <w:name w:val="Текст сноски"/>
    <w:basedOn w:val="894"/>
    <w:next w:val="914"/>
    <w:link w:val="915"/>
    <w:unhideWhenUsed/>
    <w:pPr>
      <w:spacing w:after="200" w:line="276" w:lineRule="auto"/>
    </w:pPr>
    <w:rPr>
      <w:rFonts w:ascii="Calibri" w:hAnsi="Calibri" w:eastAsia="Calibri"/>
      <w:sz w:val="20"/>
      <w:szCs w:val="20"/>
      <w:lang w:val="en-US" w:eastAsia="en-US"/>
    </w:rPr>
  </w:style>
  <w:style w:type="character" w:styleId="915">
    <w:name w:val="Текст сноски Знак"/>
    <w:next w:val="915"/>
    <w:link w:val="914"/>
    <w:rPr>
      <w:rFonts w:ascii="Calibri" w:hAnsi="Calibri" w:eastAsia="Calibri"/>
      <w:lang w:eastAsia="en-US"/>
    </w:rPr>
  </w:style>
  <w:style w:type="character" w:styleId="916">
    <w:name w:val="Знак сноски"/>
    <w:next w:val="916"/>
    <w:link w:val="894"/>
    <w:unhideWhenUsed/>
    <w:rPr>
      <w:vertAlign w:val="superscript"/>
    </w:rPr>
  </w:style>
  <w:style w:type="paragraph" w:styleId="917">
    <w:name w:val="Абзац списка"/>
    <w:basedOn w:val="894"/>
    <w:next w:val="917"/>
    <w:link w:val="89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18">
    <w:name w:val="ConsPlusNormal"/>
    <w:next w:val="918"/>
    <w:link w:val="894"/>
    <w:pPr>
      <w:widowControl w:val="off"/>
    </w:pPr>
    <w:rPr>
      <w:sz w:val="28"/>
      <w:lang w:val="ru-RU" w:eastAsia="ru-RU" w:bidi="ar-SA"/>
    </w:rPr>
  </w:style>
  <w:style w:type="table" w:styleId="919">
    <w:name w:val="Сетка таблицы1"/>
    <w:basedOn w:val="899"/>
    <w:next w:val="909"/>
    <w:link w:val="894"/>
    <w:tblPr/>
  </w:style>
  <w:style w:type="character" w:styleId="920" w:default="1">
    <w:name w:val="Default Paragraph Font"/>
    <w:uiPriority w:val="1"/>
    <w:semiHidden/>
    <w:unhideWhenUsed/>
  </w:style>
  <w:style w:type="numbering" w:styleId="921" w:default="1">
    <w:name w:val="No List"/>
    <w:uiPriority w:val="99"/>
    <w:semiHidden/>
    <w:unhideWhenUsed/>
  </w:style>
  <w:style w:type="table" w:styleId="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NhT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Принципиальные изменения в Кодексе</dc:title>
  <dc:creator>Comp</dc:creator>
  <cp:revision>8</cp:revision>
  <dcterms:created xsi:type="dcterms:W3CDTF">2023-01-30T09:39:00Z</dcterms:created>
  <dcterms:modified xsi:type="dcterms:W3CDTF">2024-05-22T03:03:48Z</dcterms:modified>
  <cp:version>983040</cp:version>
</cp:coreProperties>
</file>